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00525" w14:textId="1AFE4F50" w:rsidR="004677BE" w:rsidRPr="006E33BC" w:rsidRDefault="004677BE" w:rsidP="006E33BC">
      <w:pPr>
        <w:jc w:val="center"/>
        <w:rPr>
          <w:rFonts w:ascii="Times New Roman" w:hAnsi="Times New Roman" w:cs="Times New Roman"/>
          <w:b/>
          <w:bCs/>
          <w:sz w:val="28"/>
          <w:szCs w:val="28"/>
        </w:rPr>
      </w:pPr>
      <w:r w:rsidRPr="006E33BC">
        <w:rPr>
          <w:rFonts w:ascii="Times New Roman" w:hAnsi="Times New Roman" w:cs="Times New Roman"/>
          <w:b/>
          <w:bCs/>
          <w:sz w:val="28"/>
          <w:szCs w:val="28"/>
        </w:rPr>
        <w:t xml:space="preserve">Политика обработки персональных данных в МБДОУ «Детский сад №1 «Ясмина» </w:t>
      </w:r>
      <w:proofErr w:type="spellStart"/>
      <w:r w:rsidRPr="006E33BC">
        <w:rPr>
          <w:rFonts w:ascii="Times New Roman" w:hAnsi="Times New Roman" w:cs="Times New Roman"/>
          <w:b/>
          <w:bCs/>
          <w:sz w:val="28"/>
          <w:szCs w:val="28"/>
        </w:rPr>
        <w:t>с.Дуба</w:t>
      </w:r>
      <w:proofErr w:type="spellEnd"/>
      <w:r w:rsidRPr="006E33BC">
        <w:rPr>
          <w:rFonts w:ascii="Times New Roman" w:hAnsi="Times New Roman" w:cs="Times New Roman"/>
          <w:b/>
          <w:bCs/>
          <w:sz w:val="28"/>
          <w:szCs w:val="28"/>
        </w:rPr>
        <w:t>-Юрт Шалинского муниципального района»</w:t>
      </w:r>
    </w:p>
    <w:p w14:paraId="55016336" w14:textId="77777777" w:rsidR="004677BE" w:rsidRPr="006E33BC" w:rsidRDefault="004677BE">
      <w:pPr>
        <w:rPr>
          <w:rFonts w:ascii="Times New Roman" w:hAnsi="Times New Roman" w:cs="Times New Roman"/>
          <w:b/>
          <w:bCs/>
          <w:sz w:val="28"/>
          <w:szCs w:val="28"/>
        </w:rPr>
      </w:pPr>
      <w:r w:rsidRPr="006E33BC">
        <w:rPr>
          <w:rFonts w:ascii="Times New Roman" w:hAnsi="Times New Roman" w:cs="Times New Roman"/>
          <w:b/>
          <w:bCs/>
          <w:sz w:val="28"/>
          <w:szCs w:val="28"/>
        </w:rPr>
        <w:t xml:space="preserve">1. Общие положения </w:t>
      </w:r>
    </w:p>
    <w:p w14:paraId="2FD13FF4"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1.1. Политика обработки персональных данных в Муниципальном бюджетном дошкольном образовательном учреждении «Детский сад </w:t>
      </w:r>
      <w:r>
        <w:rPr>
          <w:rFonts w:ascii="Times New Roman" w:hAnsi="Times New Roman" w:cs="Times New Roman"/>
          <w:sz w:val="28"/>
          <w:szCs w:val="28"/>
        </w:rPr>
        <w:t xml:space="preserve">№ 1 «Ясмина» </w:t>
      </w:r>
      <w:r w:rsidRPr="004677BE">
        <w:rPr>
          <w:rFonts w:ascii="Times New Roman" w:hAnsi="Times New Roman" w:cs="Times New Roman"/>
          <w:sz w:val="28"/>
          <w:szCs w:val="28"/>
        </w:rPr>
        <w:t xml:space="preserve">компенсирующей и оздоровительной направленности» (далее — Политика, Учреждение) определяет основные принципы, цели, условия и способы обработки персональных данных, перечни субъектов персональных данных, их права, функции, а также реализуемые в Учреждении требования к защите персональных данных. 1.2. Политика разработана с учетом требований Конституции Российской Федерации, законодательных и иных нормативных правовых актов Российской Федерации в области персональных данных. 1.3. Положения Политики служат основой для разработки локальных нормативных актов, регламентирующих в Учреждении вопросы обработки персональных данных субъектов в процессе предоставления им услуг или выполнения договорных обязательств. </w:t>
      </w:r>
    </w:p>
    <w:p w14:paraId="59CD1728"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2. Законодательные и иные нормативные правовые акты Российской Федерации, в соответствии с которыми определяется Политика обработки персональных данных в МБДОУ</w:t>
      </w:r>
      <w:r>
        <w:rPr>
          <w:rFonts w:ascii="Times New Roman" w:hAnsi="Times New Roman" w:cs="Times New Roman"/>
          <w:sz w:val="28"/>
          <w:szCs w:val="28"/>
        </w:rPr>
        <w:t>.</w:t>
      </w:r>
    </w:p>
    <w:p w14:paraId="52F42A73"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Федеральный закон от 19.12.05 № 160-ФЗ «О ратификации Конвенции Совета Европы о защите физических лиц при автоматизированной обработке персональных данных»; •</w:t>
      </w:r>
    </w:p>
    <w:p w14:paraId="27517549"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 Конституция Российской Федерации от 12.12.93; </w:t>
      </w:r>
    </w:p>
    <w:p w14:paraId="4827D90F"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Федеральный закон от 27.07. 06 № 152-ФЗ «О персональных данных»;</w:t>
      </w:r>
    </w:p>
    <w:p w14:paraId="278BD5C3"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 • Федеральный закон от 27.07.06 № 149-ФЗ «Об информации, информационных технологиях и о защите информации»; </w:t>
      </w:r>
    </w:p>
    <w:p w14:paraId="6A5500D5"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 Трудовой кодекс Российской Федерации; </w:t>
      </w:r>
    </w:p>
    <w:p w14:paraId="5F92AD26"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 Указ Президента Российской Федерации от 06.03.97 № 188 «Об утверждении Перечня сведений конфиденциального характера»; </w:t>
      </w:r>
    </w:p>
    <w:p w14:paraId="1B4C7E40"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 постановление Правительства Российской Федерации от 15.10.08. № 687 «Об утверждении Положения об особенностях обработки персональных данных, осуществляемой без использования средств автоматизации»; </w:t>
      </w:r>
    </w:p>
    <w:p w14:paraId="2CE4EF23"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постановление Правительства Российской Федерации от 01.11.12 № 1119 «Об утверждении требований к защите персональных данных при их обработке в информационных системах персональных данных»;</w:t>
      </w:r>
    </w:p>
    <w:p w14:paraId="352CBB9F"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lastRenderedPageBreak/>
        <w:t xml:space="preserve"> • приказ Минкультуры РФ от 25.08.10 № 558 «Об утверждении “Перечня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 иные нормативные правовые акты Российской Федерации. </w:t>
      </w:r>
    </w:p>
    <w:p w14:paraId="42BDE519"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2.1. В целях реализации положений Политики в УЧРЕЖДЕНИИ разрабатываются соответствующие локальные нормативные акты и иные документы, в том числе: </w:t>
      </w:r>
    </w:p>
    <w:p w14:paraId="59C361FC"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 положение об обработке персональных данных; </w:t>
      </w:r>
    </w:p>
    <w:p w14:paraId="3310A01A" w14:textId="0A0AC20F"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 иные локальные нормативные акты и документы, регламентирующие вопросы обработки персональных данных. </w:t>
      </w:r>
    </w:p>
    <w:p w14:paraId="195AA7EC"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3. Основные термины и определения, используемые в локальных нормативных актах </w:t>
      </w:r>
      <w:proofErr w:type="gramStart"/>
      <w:r w:rsidRPr="004677BE">
        <w:rPr>
          <w:rFonts w:ascii="Times New Roman" w:hAnsi="Times New Roman" w:cs="Times New Roman"/>
          <w:sz w:val="28"/>
          <w:szCs w:val="28"/>
        </w:rPr>
        <w:t>МБДОУ</w:t>
      </w:r>
      <w:proofErr w:type="gramEnd"/>
      <w:r w:rsidRPr="004677BE">
        <w:rPr>
          <w:rFonts w:ascii="Times New Roman" w:hAnsi="Times New Roman" w:cs="Times New Roman"/>
          <w:sz w:val="28"/>
          <w:szCs w:val="28"/>
        </w:rPr>
        <w:t xml:space="preserve"> регламентирующих вопросы обработки персональных данных</w:t>
      </w:r>
    </w:p>
    <w:p w14:paraId="0E18C351"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 •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w:t>
      </w:r>
    </w:p>
    <w:p w14:paraId="79B4A4D6"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14:paraId="72442F24"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14:paraId="472C0014"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 автоматизированная обработка персональных данных — обработка персональных данных с помощью средств вычислительной техники; </w:t>
      </w:r>
    </w:p>
    <w:p w14:paraId="277AD3A5"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 распространение персональных данных — действия, направленные на раскрытие персональных данных неопределенному кругу лиц; </w:t>
      </w:r>
    </w:p>
    <w:p w14:paraId="259A9F2D"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 предоставление персональных данных — действия, направленные на раскрытие персональных данных определенному лицу или определенному кругу лиц; </w:t>
      </w:r>
    </w:p>
    <w:p w14:paraId="24D1BD0C"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lastRenderedPageBreak/>
        <w:t xml:space="preserve">•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w:t>
      </w:r>
    </w:p>
    <w:p w14:paraId="5E418038"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14:paraId="768DDB80"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14:paraId="719435F2"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w:t>
      </w:r>
    </w:p>
    <w:p w14:paraId="6DAD972A"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информация — сведения (сообщения, данные) независимо от формы их представления;</w:t>
      </w:r>
    </w:p>
    <w:p w14:paraId="7023AEC9"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 •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 </w:t>
      </w:r>
    </w:p>
    <w:p w14:paraId="1BC98506" w14:textId="77777777" w:rsidR="004677BE" w:rsidRPr="004677BE" w:rsidRDefault="004677BE">
      <w:pPr>
        <w:rPr>
          <w:rFonts w:ascii="Times New Roman" w:hAnsi="Times New Roman" w:cs="Times New Roman"/>
          <w:b/>
          <w:bCs/>
          <w:sz w:val="28"/>
          <w:szCs w:val="28"/>
        </w:rPr>
      </w:pPr>
      <w:r w:rsidRPr="004677BE">
        <w:rPr>
          <w:rFonts w:ascii="Times New Roman" w:hAnsi="Times New Roman" w:cs="Times New Roman"/>
          <w:b/>
          <w:bCs/>
          <w:sz w:val="28"/>
          <w:szCs w:val="28"/>
        </w:rPr>
        <w:t xml:space="preserve">4. Принципы и цели обработки персональных данных </w:t>
      </w:r>
    </w:p>
    <w:p w14:paraId="11F669F2" w14:textId="3C2969B8"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Учреждение, осуществляет обработку персональных данных, в целях исполнения договора, стороной которого является субъект персональных данных. С учетом необходимости обеспечения защиты прав и свобод работников, родителей (законных представителей) и воспитанников Учреждения, обработка персональных данных осуществляется на основе следующих принципов: </w:t>
      </w:r>
    </w:p>
    <w:p w14:paraId="1E4211DB"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 обработка персональных данных осуществляется на законной и справедливой основе; </w:t>
      </w:r>
    </w:p>
    <w:p w14:paraId="7506A653"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 обработка персональных данных ограничивается достижением конкретных, заранее определенных и законных целей; </w:t>
      </w:r>
    </w:p>
    <w:p w14:paraId="5DE124D6"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 обработка персональных данных, несовместимая с целями сбора персональных данных не допускается; </w:t>
      </w:r>
    </w:p>
    <w:p w14:paraId="7244BF8B"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 </w:t>
      </w:r>
    </w:p>
    <w:p w14:paraId="744B9231"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lastRenderedPageBreak/>
        <w:t xml:space="preserve">• обработке подлежат только персональные данные, которые отвечают целям их обработки; </w:t>
      </w:r>
    </w:p>
    <w:p w14:paraId="7AE35D3F"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 содержание и объем обрабатываемых персональных данных соответствует заявленным целям обработки. Избыточность обрабатываемых персональных данных по отношению к заявленным целям их обработки не допускается; </w:t>
      </w:r>
    </w:p>
    <w:p w14:paraId="24C41E06"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 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Учреждением принимаются необходимые меры либо обеспечивается их принятие по удалению или уточнению неполных или неточных персональных данных; </w:t>
      </w:r>
    </w:p>
    <w:p w14:paraId="148A56D4"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 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 обрабатываемые персональные данные уничтожаются по достижении целей обработки или в случае утраты необходимости в достижении этих целей, если иное не предусмотрено федеральным законом. Персональные данные могут обрабатываться только для целей, непосредственно связанных с деятельностью учреждения, в частности для: • предоставления образовательных услуг; • проведения олимпиад, консультационных семинаров; • направления на обучение; • направления работ сотрудников (воспитанников) на конкурсы; • ведения сайта ДОУ; • проведения мониторинга деятельности дошкольного учреждения. Учреждение собирает данные только в объеме, необходимом для достижения выше названных целей. Передача третьим лицам персональных данных без письменного согласия не допускается. Режим конфиденциальности персональных данных снимается в случаях обезличивания или включения их в общедоступные источники персональных данных, если иное не определено законом. Сотрудники, в обязанность которых входит обработка персональных данных Субъекта,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а также настоящей Политикой.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w:t>
      </w:r>
      <w:r w:rsidRPr="004677BE">
        <w:rPr>
          <w:rFonts w:ascii="Times New Roman" w:hAnsi="Times New Roman" w:cs="Times New Roman"/>
          <w:sz w:val="28"/>
          <w:szCs w:val="28"/>
        </w:rPr>
        <w:lastRenderedPageBreak/>
        <w:t xml:space="preserve">религиозной и партийной принадлежности запрещено и карается в соответствии с законодательством.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 Настоящая политика утверждается заведующим Учреждения и является обязательной для исполнения всеми сотрудниками, имеющими доступ к персональным данным Субъекта. </w:t>
      </w:r>
    </w:p>
    <w:p w14:paraId="02777753" w14:textId="77777777" w:rsidR="004677BE" w:rsidRPr="004677BE" w:rsidRDefault="004677BE">
      <w:pPr>
        <w:rPr>
          <w:rFonts w:ascii="Times New Roman" w:hAnsi="Times New Roman" w:cs="Times New Roman"/>
          <w:b/>
          <w:bCs/>
          <w:sz w:val="28"/>
          <w:szCs w:val="28"/>
        </w:rPr>
      </w:pPr>
      <w:r w:rsidRPr="004677BE">
        <w:rPr>
          <w:rFonts w:ascii="Times New Roman" w:hAnsi="Times New Roman" w:cs="Times New Roman"/>
          <w:b/>
          <w:bCs/>
          <w:sz w:val="28"/>
          <w:szCs w:val="28"/>
        </w:rPr>
        <w:t xml:space="preserve">5. Обязанности Учреждения </w:t>
      </w:r>
    </w:p>
    <w:p w14:paraId="158DAFFF" w14:textId="1A31C5A1"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В целях обеспечения прав и свобод человека и гражданина Учреждение при обработке персональных данных Субъекта обязано соблюдать следующие общие требования: • обработка персональных данных Субъекта может осуществляться исключительно в целях оказания законных услуг Субъектам; • персональные данные Субъекта следует получать у него самого. Если персональные данные Субъекта возможно получить только у третьей стороны, то Субъект должен быть уведомлен об этом заранее и от него должно быть получено письменное согласие. Сотрудники Учреждения должны сообщить Субъектам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Субъекта дать письменное согласие на их получение; • Учреждение не имеет права получать и обрабатывать персональные данные о расовой, национальной принадлежности, политических взглядах, религиозных или философских убеждениях, состоянии здоровья, интимной жизни, за исключением случаев, предусмотренных законом. В частности, вправе обрабатывать указанные персональные данные Субъекта только с его письменного согласия; • предоставлять Субъекту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 • хранение и защита персональных данных Субъекта от неправомерного их использования или утраты обеспечивается учреждением, за счет его средств в порядке, установленном действующим законодательством РФ; • в случае выявления недостоверных персональных данных или неправомерных действий с ними оператора при обращении или по запросу Субъекта либо уполномоченного органа по защите прав субъектов персональных данных Учреждение обязано осуществить блокирование персональных данных на период проверки; • в случае подтверждения факта недостоверности персональных данных </w:t>
      </w:r>
      <w:r w:rsidRPr="004677BE">
        <w:rPr>
          <w:rFonts w:ascii="Times New Roman" w:hAnsi="Times New Roman" w:cs="Times New Roman"/>
          <w:sz w:val="28"/>
          <w:szCs w:val="28"/>
        </w:rPr>
        <w:lastRenderedPageBreak/>
        <w:t xml:space="preserve">оператор на основании документов, представленных Субъектом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 • в случае достижения цели обработки персональных данных Учреждение обязано незамедлительно прекратить обработку персональных данных и уничтожить соответствующие персональные данные в срок, не превышающий трех рабочих дней, и уведомить об этом Субъекта, а в случае, если обращение или запрос были направлены уполномоченным органом по защите прав субъектов персональных данных, также указанный орган; • в случае отзыва Субъектом согласия на обработку своих персональных данных учреждение обязано прекратить обработку персональных данных и уничтожить персональные данные в срок, не превышающий трех рабочих дней, если иное не предусмотрено соглашением между Учреждением и Субъектом. Об уничтожении персональных данных Учреждение обязано уведомить Субъекта. </w:t>
      </w:r>
    </w:p>
    <w:p w14:paraId="249ABDBE" w14:textId="77777777" w:rsidR="004677BE" w:rsidRPr="004677BE" w:rsidRDefault="004677BE">
      <w:pPr>
        <w:rPr>
          <w:rFonts w:ascii="Times New Roman" w:hAnsi="Times New Roman" w:cs="Times New Roman"/>
          <w:b/>
          <w:bCs/>
          <w:sz w:val="28"/>
          <w:szCs w:val="28"/>
        </w:rPr>
      </w:pPr>
      <w:r w:rsidRPr="004677BE">
        <w:rPr>
          <w:rFonts w:ascii="Times New Roman" w:hAnsi="Times New Roman" w:cs="Times New Roman"/>
          <w:b/>
          <w:bCs/>
          <w:sz w:val="28"/>
          <w:szCs w:val="28"/>
        </w:rPr>
        <w:t xml:space="preserve">6. Права Субъекта </w:t>
      </w:r>
    </w:p>
    <w:p w14:paraId="002D07D8" w14:textId="77A5898C"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 Право на доступ к информации о самом себе. • Право на определение форм и способов обработки персональных данных. • Право на отзыв согласия на обработку персональных данных. • Право ограничивать способы и формы обработки персональных данных, запрет на распространение персональных данных без его согласия. • Право требовать изменение, уточнение, уничтожение информации о самом себе. • Право обжаловать неправомерные действия или бездействия по обработке персональных данных и требовать соответствующей компенсации в суде. • Право на дополнение персональных данных оценочного характера заявлением, выражающим его собственную точку зрения. • Право определять представителей для защиты своих персональных данных. • Право требовать от Учреждения уведомления всех лиц, которым ранее были сообщены неверные или неполные персональные данные Субъекта, обо всех произведенных в них изменениях или исключениях из них. </w:t>
      </w:r>
    </w:p>
    <w:p w14:paraId="42C1A270" w14:textId="77777777" w:rsidR="004677BE" w:rsidRPr="004677BE" w:rsidRDefault="004677BE">
      <w:pPr>
        <w:rPr>
          <w:rFonts w:ascii="Times New Roman" w:hAnsi="Times New Roman" w:cs="Times New Roman"/>
          <w:b/>
          <w:bCs/>
          <w:sz w:val="28"/>
          <w:szCs w:val="28"/>
        </w:rPr>
      </w:pPr>
      <w:r w:rsidRPr="004677BE">
        <w:rPr>
          <w:rFonts w:ascii="Times New Roman" w:hAnsi="Times New Roman" w:cs="Times New Roman"/>
          <w:b/>
          <w:bCs/>
          <w:sz w:val="28"/>
          <w:szCs w:val="28"/>
        </w:rPr>
        <w:t xml:space="preserve">7. Доступ к персональным данным Субъекта </w:t>
      </w:r>
    </w:p>
    <w:p w14:paraId="4B2DB30D"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Персональные данные Субъекта могут быть предоставлены третьим лицам только с письменного согласия Субъекта. Доступ Субъекта к своим персональным данным предоставляется при обращении либо при получении запроса Субъекта. Учреждение обязано сообщить Субъекту информацию о наличии персональных данных о нем, а также предоставить возможность ознакомления с ними в течение тридцати рабочих дней с момента обращения или получения запроса. 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w:t>
      </w:r>
      <w:r w:rsidRPr="004677BE">
        <w:rPr>
          <w:rFonts w:ascii="Times New Roman" w:hAnsi="Times New Roman" w:cs="Times New Roman"/>
          <w:sz w:val="28"/>
          <w:szCs w:val="28"/>
        </w:rPr>
        <w:lastRenderedPageBreak/>
        <w:t xml:space="preserve">выдавшем его органе и собственноручную подпись Субъекта 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 Субъект имеет право на получение при обращении или при отправлении запроса информации, касающейся обработки его персональных данных, в том числе содержащей: • подтверждение факта обработки персональных данных Учреждении, а также цель такой обработки; • способы обработки персональных данных, применяемые учреждением; • сведения о лицах, которые имеют доступ к персональным данным или которым может быть предоставлен такой доступ; • перечень обрабатываемых персональных данных и источник их получения; • сроки обработки персональных данных, в том числе сроки их хранения; • сведения о том, какие юридические последствия для Субъекта может повлечь за собой обработка его персональных данных. Сведения о наличии персональных данных должны быть предоставлены Субъекту в доступной форме, и в них не должны содержаться персональные данные, относящиеся к другим субъектам персональных данных. Право Субъекта на доступ к своим персональным данным ограничивается в случае, если предоставление персональных данных нарушает конституционные права и свободы других лиц. </w:t>
      </w:r>
    </w:p>
    <w:p w14:paraId="7337A875" w14:textId="77777777" w:rsidR="004677BE" w:rsidRPr="004677BE" w:rsidRDefault="004677BE">
      <w:pPr>
        <w:rPr>
          <w:rFonts w:ascii="Times New Roman" w:hAnsi="Times New Roman" w:cs="Times New Roman"/>
          <w:b/>
          <w:bCs/>
          <w:sz w:val="28"/>
          <w:szCs w:val="28"/>
        </w:rPr>
      </w:pPr>
      <w:r w:rsidRPr="004677BE">
        <w:rPr>
          <w:rFonts w:ascii="Times New Roman" w:hAnsi="Times New Roman" w:cs="Times New Roman"/>
          <w:b/>
          <w:bCs/>
          <w:sz w:val="28"/>
          <w:szCs w:val="28"/>
        </w:rPr>
        <w:t xml:space="preserve">8. Защита персональных данных </w:t>
      </w:r>
    </w:p>
    <w:p w14:paraId="5EBAD482" w14:textId="77777777" w:rsid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 Защита персональных данных представляет собой жестко регламентированный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деятельности Учреждения. Регламентация доступа персонала к документам и базам данных с персональными сведениями входит в число основных направлений организационной защиты информации и предназначена для разграничения полномочий руководителями и специалистами Учреждения. Для защиты персональных данных Субъектов необходимо соблюдать ряд мер: • осуществление пропускного режима в служебные помещения; • назначение </w:t>
      </w:r>
      <w:r w:rsidRPr="004677BE">
        <w:rPr>
          <w:rFonts w:ascii="Times New Roman" w:hAnsi="Times New Roman" w:cs="Times New Roman"/>
          <w:sz w:val="28"/>
          <w:szCs w:val="28"/>
        </w:rPr>
        <w:lastRenderedPageBreak/>
        <w:t xml:space="preserve">должностных лиц, допущенных к обработке ПД; • хранение ПД на бумажных носителях в охраняемых или запираемых помещениях, сейфах, шкафах; • наличие необходимых условий в помещениях для работы с документами и базами данных с персональными сведениями; в помещениях, в которых находится вычислительная техника; • организация порядка уничтожения информации; • ознакомление работников, непосредственно осуществляющих обработку ПД, с требованиями законодательства РФ в сфере ПД, локальными актами оператора в сфере ПД и обучение указанных работников; • осуществление обработки ПД в автоматизированных информационных системах на рабочих местах с разграничением полномочий, ограничение доступа к рабочим местам, применение механизмов идентификации доступа по паролю и электронному ключу, средств криптозащиты; • осуществление внутреннего контроля соответствия обработки ПД требованиям законодательства. Для защиты персональных данных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 Под посторонним лицом понимается любое лицо, не имеющее непосредственного отношения к деятельности школы,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Для защиты персональных данных Субъектов необходимо соблюдать ряд мер: • порядок приема, учета и контроля деятельности посетителей; • технические средства охраны, сигнализация; • порядок охраны помещений; • требования к защите информации, предъявляемые соответствующими нормативными документами. 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 </w:t>
      </w:r>
    </w:p>
    <w:p w14:paraId="400AB70B" w14:textId="77777777" w:rsidR="004677BE" w:rsidRDefault="004677BE">
      <w:pPr>
        <w:rPr>
          <w:rFonts w:ascii="Times New Roman" w:hAnsi="Times New Roman" w:cs="Times New Roman"/>
          <w:sz w:val="28"/>
          <w:szCs w:val="28"/>
        </w:rPr>
      </w:pPr>
      <w:r w:rsidRPr="004677BE">
        <w:rPr>
          <w:rFonts w:ascii="Times New Roman" w:hAnsi="Times New Roman" w:cs="Times New Roman"/>
          <w:b/>
          <w:bCs/>
          <w:sz w:val="28"/>
          <w:szCs w:val="28"/>
        </w:rPr>
        <w:t>9. Ответственность за разглашение персональных данных и нарушение</w:t>
      </w:r>
      <w:r w:rsidRPr="004677BE">
        <w:rPr>
          <w:rFonts w:ascii="Times New Roman" w:hAnsi="Times New Roman" w:cs="Times New Roman"/>
          <w:sz w:val="28"/>
          <w:szCs w:val="28"/>
        </w:rPr>
        <w:t xml:space="preserve"> </w:t>
      </w:r>
    </w:p>
    <w:p w14:paraId="26EDC123" w14:textId="4077692D" w:rsidR="005F607F" w:rsidRPr="004677BE" w:rsidRDefault="004677BE">
      <w:pPr>
        <w:rPr>
          <w:rFonts w:ascii="Times New Roman" w:hAnsi="Times New Roman" w:cs="Times New Roman"/>
          <w:sz w:val="28"/>
          <w:szCs w:val="28"/>
        </w:rPr>
      </w:pPr>
      <w:r w:rsidRPr="004677BE">
        <w:rPr>
          <w:rFonts w:ascii="Times New Roman" w:hAnsi="Times New Roman" w:cs="Times New Roman"/>
          <w:sz w:val="28"/>
          <w:szCs w:val="28"/>
        </w:rPr>
        <w:t xml:space="preserve">Учреждение ответственно за персональную информацию, которая находится в его распоряжении и закрепляет персональную ответственность сотрудников за соблюдением, установленных в организации принципов уважения приватности. Каждый сотрудник Учреждения, получающий для работы доступ к материальным носителям персональным данных, несет ответственность за сохранность носителя и конфиденциальность </w:t>
      </w:r>
      <w:r w:rsidRPr="004677BE">
        <w:rPr>
          <w:rFonts w:ascii="Times New Roman" w:hAnsi="Times New Roman" w:cs="Times New Roman"/>
          <w:sz w:val="28"/>
          <w:szCs w:val="28"/>
        </w:rPr>
        <w:lastRenderedPageBreak/>
        <w:t>информации. Учреждение обязуется поддерживать систему приема, регистрации и контроля рассмотрения жалоб Субъектов, доступную с помощью телефонной, телеграфной или почтовой связи. Любое лицо может обратиться к сотруднику Учреждения с жалобой на нарушение данной Политики. Жалобы и заявления по поводу соблюдения требований обработки данных рассматриваются в течение тридцати рабочих дней с момента поступления. Сотрудники Учреждения обязаны на должном уровне обеспечивать рассмотрение запросов, заявлений и жалоб Субъектов, а также содействовать исполнению требований компетентных органов. Лица, виновные в нарушении требований настоящей политики,</w:t>
      </w:r>
    </w:p>
    <w:sectPr w:rsidR="005F607F" w:rsidRPr="004677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626E0"/>
    <w:multiLevelType w:val="multilevel"/>
    <w:tmpl w:val="551E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010DF4"/>
    <w:multiLevelType w:val="multilevel"/>
    <w:tmpl w:val="1AC2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5F"/>
    <w:rsid w:val="0017375F"/>
    <w:rsid w:val="00286603"/>
    <w:rsid w:val="004677BE"/>
    <w:rsid w:val="005F607F"/>
    <w:rsid w:val="006E3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2E4C2"/>
  <w15:chartTrackingRefBased/>
  <w15:docId w15:val="{20D45BA5-6E59-4237-99E1-A9C3E215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66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866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51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2967</Words>
  <Characters>16913</Characters>
  <Application>Microsoft Office Word</Application>
  <DocSecurity>0</DocSecurity>
  <Lines>140</Lines>
  <Paragraphs>39</Paragraphs>
  <ScaleCrop>false</ScaleCrop>
  <Company/>
  <LinksUpToDate>false</LinksUpToDate>
  <CharactersWithSpaces>19841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2023-10-16T13:43:00Z</dcterms:created>
  <dcterms:modified xsi:type="dcterms:W3CDTF">2023-10-16T13:56:00Z</dcterms:modified>
</cp:coreProperties>
</file>